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161"/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31"/>
        <w:gridCol w:w="3293"/>
        <w:gridCol w:w="7670"/>
        <w:gridCol w:w="1134"/>
        <w:gridCol w:w="1390"/>
      </w:tblGrid>
      <w:tr w:rsidR="009B1B46" w:rsidRPr="00093971">
        <w:trPr>
          <w:trHeight w:val="1545"/>
          <w:jc w:val="center"/>
        </w:trPr>
        <w:tc>
          <w:tcPr>
            <w:tcW w:w="14218" w:type="dxa"/>
            <w:gridSpan w:val="5"/>
            <w:vAlign w:val="center"/>
          </w:tcPr>
          <w:p w:rsidR="009B1B46" w:rsidRPr="00A06521" w:rsidRDefault="009B1B46" w:rsidP="008650C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ТЕХНИЧЕСКА СПЕЦИФИКАЦИЯ И КОЛИЧЕСТВЕНА СМЕТКА </w:t>
            </w:r>
          </w:p>
          <w:p w:rsidR="009B1B46" w:rsidRPr="00A06521" w:rsidRDefault="009B1B46" w:rsidP="008650C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ОБОРУДВАНЕТО И ОБЗАВЕЖДАНЕТО, ПРЕДМЕТ 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ДОСТАВКАТА ПО ОБЩЕСТВЕНА ПОРЪЧКА </w:t>
            </w:r>
            <w:r w:rsidRPr="00A0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Pr="00A0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"Доставка и монтаж на обзавеждане и оборудване за нов учебен корпус на Професионална гимназия по механизация на селското стопанство „Н.Й.Вапцаров“, с. Средище, общ. Кайнарджа</w:t>
            </w:r>
            <w:r w:rsidRPr="00D21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6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обособени позиции"</w:t>
            </w:r>
          </w:p>
          <w:p w:rsidR="009B1B46" w:rsidRPr="00093971" w:rsidRDefault="009B1B46" w:rsidP="003C26F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Финансирана </w:t>
            </w:r>
            <w:r w:rsidRPr="0009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Договор BG16RFOP001-3.002-0022-C01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/07.12.2016г.</w:t>
            </w:r>
            <w:r w:rsidRPr="00AE56B0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093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предоставяне на безвъзмездна финансова помощ по Оперативна програма „Региони в растеж” 2014-2020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B1B46" w:rsidRPr="00093971">
        <w:trPr>
          <w:trHeight w:val="790"/>
          <w:jc w:val="center"/>
        </w:trPr>
        <w:tc>
          <w:tcPr>
            <w:tcW w:w="731" w:type="dxa"/>
            <w:shd w:val="clear" w:color="000000" w:fill="C0C0C0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15B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Позиция</w:t>
            </w:r>
          </w:p>
        </w:tc>
        <w:tc>
          <w:tcPr>
            <w:tcW w:w="3293" w:type="dxa"/>
            <w:shd w:val="clear" w:color="000000" w:fill="C0C0C0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15B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Наименование на оборудване/обзавеждане</w:t>
            </w:r>
          </w:p>
        </w:tc>
        <w:tc>
          <w:tcPr>
            <w:tcW w:w="7670" w:type="dxa"/>
            <w:shd w:val="clear" w:color="000000" w:fill="C0C0C0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15B9">
              <w:rPr>
                <w:rFonts w:ascii="Times New Roman" w:hAnsi="Times New Roman" w:cs="Times New Roman"/>
                <w:sz w:val="24"/>
                <w:szCs w:val="24"/>
              </w:rPr>
              <w:t>Технически параметри, характеристики на доставката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15B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Единица мярка</w:t>
            </w:r>
          </w:p>
        </w:tc>
        <w:tc>
          <w:tcPr>
            <w:tcW w:w="1390" w:type="dxa"/>
            <w:shd w:val="clear" w:color="000000" w:fill="C0C0C0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515B9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Количество</w:t>
            </w:r>
          </w:p>
        </w:tc>
      </w:tr>
      <w:tr w:rsidR="009B1B46" w:rsidRPr="00093971">
        <w:trPr>
          <w:trHeight w:val="545"/>
          <w:jc w:val="center"/>
        </w:trPr>
        <w:tc>
          <w:tcPr>
            <w:tcW w:w="731" w:type="dxa"/>
            <w:shd w:val="clear" w:color="auto" w:fill="FFFFFF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(1)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(2)</w:t>
            </w:r>
          </w:p>
        </w:tc>
        <w:tc>
          <w:tcPr>
            <w:tcW w:w="7670" w:type="dxa"/>
            <w:shd w:val="clear" w:color="auto" w:fill="FFFFFF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(4)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9B1B46" w:rsidRPr="00E515B9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(5)</w:t>
            </w:r>
          </w:p>
        </w:tc>
      </w:tr>
      <w:tr w:rsidR="009B1B46" w:rsidRPr="00093971">
        <w:trPr>
          <w:trHeight w:val="685"/>
          <w:jc w:val="center"/>
        </w:trPr>
        <w:tc>
          <w:tcPr>
            <w:tcW w:w="731" w:type="dxa"/>
            <w:shd w:val="clear" w:color="auto" w:fill="DAEEF3"/>
            <w:noWrap/>
            <w:vAlign w:val="center"/>
          </w:tcPr>
          <w:p w:rsidR="009B1B46" w:rsidRPr="00E515B9" w:rsidRDefault="009B1B46" w:rsidP="00520B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487" w:type="dxa"/>
            <w:gridSpan w:val="4"/>
            <w:shd w:val="clear" w:color="auto" w:fill="DAEEF3"/>
            <w:noWrap/>
            <w:vAlign w:val="center"/>
          </w:tcPr>
          <w:p w:rsidR="00A654D3" w:rsidRDefault="00A654D3" w:rsidP="00A654D3">
            <w:pPr>
              <w:jc w:val="both"/>
              <w:rPr>
                <w:rFonts w:ascii="Georgia" w:hAnsi="Georgia"/>
                <w:bCs/>
                <w:sz w:val="24"/>
                <w:szCs w:val="24"/>
              </w:rPr>
            </w:pPr>
          </w:p>
          <w:p w:rsidR="009B1B46" w:rsidRPr="00A654D3" w:rsidRDefault="00A654D3" w:rsidP="00A654D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A6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Обособена позиция №1 - Доставка и монтаж на оборудване и мебели за обзавеждане на  учебни и учителски кабинети</w:t>
            </w:r>
            <w:r w:rsidRPr="00A6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Маса ученическа двуместна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Конструкция: метал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прахово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боядисан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Плотове:  плоскост с дебелина от 1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6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до 20 мм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обкантена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Работен плот с размери: 118 см х 50 см. Височина 76 см.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предна вертикална дъска и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подплотна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дъска.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Налична закачалка за ученическа чанта/раница/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78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Ученически столове 47 ръст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Метална конструкция ф-20 с дървена седалка и облегалка.</w:t>
            </w:r>
          </w:p>
          <w:p w:rsidR="009B1B46" w:rsidRPr="00515281" w:rsidRDefault="009B1B46" w:rsidP="007B7CC9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Металната конструкция да е подсилена със заварени две хоризонтални метални тръби между предните и задни крака на стола. 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180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Бели дъски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Размер 120/240 см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Рамката да е изработена от алуминиев материал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Налична поставка за маркери и гъба </w:t>
            </w:r>
          </w:p>
          <w:p w:rsidR="009B1B46" w:rsidRPr="00515281" w:rsidRDefault="009B1B46" w:rsidP="00BE5C6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Повърхността да е лесна за почистване от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бордмаркери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Шкаф библиотека с рафтове </w:t>
            </w:r>
          </w:p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Размери: 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110 х 37 см., H-180см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рафта, два от които зад вратичките.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вратички със заключване –Височина 60 мм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ламинирани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обкантени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плоскости  от 1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25 мм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Шкаф за карти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Размери: 90х45 см.; Височина-200 см.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място за карти от двете страни и с две врати –Височина от 180 до 200 см. със заключване </w:t>
            </w:r>
          </w:p>
          <w:p w:rsidR="009B1B46" w:rsidRPr="00515281" w:rsidRDefault="009B1B46" w:rsidP="00007F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Изработен от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обкантени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ПДЧ  - от 1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25 мм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912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Витрина изложбена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Размери: 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200 х 18 см. Височина 90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Вратички: стъклени със заключване.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Материал: 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обкантени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ПДЧ плоскости –  от 1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25 мм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</w:tr>
      <w:tr w:rsidR="009B1B46" w:rsidRPr="00515281">
        <w:trPr>
          <w:trHeight w:val="984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Закачалка стенна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Предназначена за стена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обкантени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ламинирани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плоскости с </w:t>
            </w:r>
          </w:p>
          <w:p w:rsidR="009B1B46" w:rsidRPr="00515281" w:rsidRDefault="009B1B46" w:rsidP="00520BB4">
            <w:pPr>
              <w:pStyle w:val="a3"/>
              <w:spacing w:after="0" w:line="240" w:lineRule="auto"/>
              <w:ind w:left="5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размери 95х30см, с минимум 7 /седем/ двойки метални закачалки.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Метални шкафчета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фабрично заварена метална конструкция и ламарина минимум 6 мм,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прахово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боядисана.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врата с вентилационни отвори.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заключване уникално за всеки гардероб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размери ш/д/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мм – минимум 800 / 450 / 1750 мм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на 1 отделение – от 350 - 450 мм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156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Звънец електрически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Захранващо напрежение: променливо 220V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Звуково налягане: ≥ 80dB на разстояние 1м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Консумирана мощност: ≤ 10VA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Материал: пластмаса, метал 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  <w:tr w:rsidR="009B1B46" w:rsidRPr="00515281">
        <w:trPr>
          <w:trHeight w:val="914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Маса заседателна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1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15281">
              <w:rPr>
                <w:b w:val="0"/>
                <w:bCs w:val="0"/>
                <w:color w:val="000000" w:themeColor="text1"/>
                <w:sz w:val="24"/>
                <w:szCs w:val="24"/>
              </w:rPr>
              <w:t>Размери: 140х120 см; Височина 76 см</w:t>
            </w:r>
          </w:p>
          <w:p w:rsidR="009B1B46" w:rsidRPr="00515281" w:rsidRDefault="009B1B46" w:rsidP="00520BB4">
            <w:pPr>
              <w:pStyle w:val="1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15281">
              <w:rPr>
                <w:b w:val="0"/>
                <w:bCs w:val="0"/>
                <w:color w:val="000000" w:themeColor="text1"/>
                <w:sz w:val="24"/>
                <w:szCs w:val="24"/>
              </w:rPr>
              <w:t>плот в правоъгълна форма и дебелина от 22 до 25 мм</w:t>
            </w:r>
          </w:p>
          <w:p w:rsidR="009B1B46" w:rsidRPr="00515281" w:rsidRDefault="009B1B46" w:rsidP="00520BB4">
            <w:pPr>
              <w:pStyle w:val="1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 w:rsidRPr="00515281">
              <w:rPr>
                <w:b w:val="0"/>
                <w:bCs w:val="0"/>
                <w:color w:val="000000" w:themeColor="text1"/>
                <w:sz w:val="24"/>
                <w:szCs w:val="24"/>
              </w:rPr>
              <w:t>материал на изработка: ЛПДЧ</w:t>
            </w:r>
            <w:r w:rsidRPr="00515281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515281">
              <w:rPr>
                <w:b w:val="0"/>
                <w:bCs w:val="0"/>
                <w:color w:val="000000" w:themeColor="text1"/>
                <w:sz w:val="24"/>
                <w:szCs w:val="24"/>
              </w:rPr>
              <w:t>обкантена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Бюро за учителя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bg-BG"/>
              </w:rPr>
              <w:t xml:space="preserve">Размери 118см х 65; Височина 76 см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  <w:lang w:eastAsia="bg-BG"/>
              </w:rPr>
              <w:t xml:space="preserve">Шкаф и чекмедже със заключване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9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Конструкция: метал или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обкантени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ламинирани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плоскости с дебелина –  от 16 до 25 мм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</w:tr>
      <w:tr w:rsidR="009B1B46" w:rsidRPr="00515281">
        <w:trPr>
          <w:trHeight w:val="780"/>
          <w:jc w:val="center"/>
        </w:trPr>
        <w:tc>
          <w:tcPr>
            <w:tcW w:w="731" w:type="dxa"/>
            <w:shd w:val="clear" w:color="auto" w:fill="DAEEF3"/>
            <w:noWrap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3487" w:type="dxa"/>
            <w:gridSpan w:val="4"/>
            <w:shd w:val="clear" w:color="auto" w:fill="DAEEF3"/>
            <w:noWrap/>
            <w:vAlign w:val="center"/>
          </w:tcPr>
          <w:p w:rsidR="00A654D3" w:rsidRPr="00515281" w:rsidRDefault="00A654D3" w:rsidP="00A654D3">
            <w:pPr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</w:p>
          <w:p w:rsidR="00A654D3" w:rsidRPr="00515281" w:rsidRDefault="00A654D3" w:rsidP="00A654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Обособена позиция №2 - Доставка и монтаж на оборудване и обзавеждане с учебни макети, табла и мултимедия.</w:t>
            </w:r>
          </w:p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</w:p>
        </w:tc>
      </w:tr>
      <w:tr w:rsidR="009B1B46" w:rsidRPr="00515281">
        <w:trPr>
          <w:trHeight w:val="972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Табла по растениевъдство и животновъдство 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Материал за таблата:ПВЦ плоскост с двустранно фолио;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Изображения: пълноцветно двустранно  разпечатване върху фолио.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Размери на таблата: 120см х 80 см. 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93" w:type="dxa"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4 цилиндров бензинов двигател на автомобил</w:t>
            </w:r>
          </w:p>
        </w:tc>
        <w:tc>
          <w:tcPr>
            <w:tcW w:w="7670" w:type="dxa"/>
            <w:vAlign w:val="center"/>
          </w:tcPr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 xml:space="preserve">Материал на изработка: метал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 xml:space="preserve">Вид: Надлъжен разрез на реален двигател за учебни цели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Професионално боядисан с различни цветови гами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Обем: 1600/2000 куб.см.</w:t>
            </w:r>
          </w:p>
          <w:p w:rsidR="009B1B46" w:rsidRPr="00A12EEA" w:rsidRDefault="009B1B46" w:rsidP="00A512E8">
            <w:pPr>
              <w:pStyle w:val="21"/>
              <w:shd w:val="clear" w:color="auto" w:fill="auto"/>
              <w:tabs>
                <w:tab w:val="left" w:pos="215"/>
              </w:tabs>
              <w:spacing w:line="240" w:lineRule="auto"/>
              <w:ind w:left="430"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Надлъжния разрез да прави видими за обучение следните елементи: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2 разпределителни вала, зъбен ремък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клапани с V-образно позиционирани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spacing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бобина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proofErr w:type="spellStart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алтернатор</w:t>
            </w:r>
            <w:proofErr w:type="spellEnd"/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динамо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карбуратор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Скоростна кутия с 5 скорости за напред и една задна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Диафрагмен съединител</w:t>
            </w:r>
          </w:p>
          <w:p w:rsidR="009B1B46" w:rsidRPr="00A12EEA" w:rsidRDefault="009B1B46" w:rsidP="00A512E8">
            <w:pPr>
              <w:pStyle w:val="21"/>
              <w:shd w:val="clear" w:color="auto" w:fill="auto"/>
              <w:tabs>
                <w:tab w:val="left" w:pos="215"/>
              </w:tabs>
              <w:spacing w:line="240" w:lineRule="auto"/>
              <w:ind w:left="430" w:firstLine="0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Механично задвижване на всички подвижни части на  макета.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>Масивна колонна поставка за монтиране на макета.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215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140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  <w:t>Приблизителни размери и тегло: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87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proofErr w:type="spellStart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lastRenderedPageBreak/>
              <w:t>Cм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: 76 x 140 x Н100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87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Нетно тегло до : </w:t>
            </w:r>
            <w:proofErr w:type="spellStart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 160</w:t>
            </w:r>
          </w:p>
          <w:p w:rsidR="009B1B46" w:rsidRPr="00A12EEA" w:rsidRDefault="009B1B46" w:rsidP="00520BB4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  <w:t xml:space="preserve">Бруто тегло с поставката до: </w:t>
            </w:r>
            <w:proofErr w:type="spellStart"/>
            <w:r w:rsidRPr="00515281">
              <w:rPr>
                <w:rStyle w:val="2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  <w:t xml:space="preserve"> 220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3293" w:type="dxa"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2 цилиндров бензинов двигател на автомобил</w:t>
            </w:r>
          </w:p>
        </w:tc>
        <w:tc>
          <w:tcPr>
            <w:tcW w:w="7670" w:type="dxa"/>
            <w:vAlign w:val="center"/>
          </w:tcPr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5"/>
              </w:tabs>
              <w:spacing w:line="240" w:lineRule="auto"/>
              <w:ind w:firstLine="0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 xml:space="preserve">Материал на изработка: метал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5"/>
              </w:tabs>
              <w:spacing w:line="240" w:lineRule="auto"/>
              <w:ind w:firstLine="0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 xml:space="preserve">Вид: Разрез на </w:t>
            </w:r>
            <w:bookmarkStart w:id="0" w:name="_GoBack"/>
            <w:bookmarkEnd w:id="0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 xml:space="preserve">двигател за учебни цели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5"/>
              </w:tabs>
              <w:spacing w:line="240" w:lineRule="auto"/>
              <w:ind w:firstLine="0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Професионално боядисан с различни цветови гами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Въздушно охлаждане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right="-2257"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Обем: до 600 </w:t>
            </w:r>
            <w:proofErr w:type="spellStart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cu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. cm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Разпределителен вал.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Карбуратор с единично тяло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Горно-разположени клапани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  <w:t>Ръчно задвижване на бутала, клапани и др. в цилиндрите.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  <w:t>Скоростна кутия – видими всички предавки.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  <w:t>Съединител – видим чрез разрез.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Поставка за макета.</w:t>
            </w:r>
          </w:p>
          <w:p w:rsidR="009B1B46" w:rsidRPr="00A12EEA" w:rsidRDefault="009B1B46" w:rsidP="00520BB4">
            <w:pPr>
              <w:pStyle w:val="32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bg-BG" w:eastAsia="en-US"/>
              </w:rPr>
            </w:pPr>
            <w:bookmarkStart w:id="1" w:name="bookmark94"/>
            <w:r w:rsidRPr="00515281">
              <w:rPr>
                <w:rStyle w:val="32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Приблизителни размери и тегло:</w:t>
            </w:r>
            <w:bookmarkEnd w:id="1"/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41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proofErr w:type="spellStart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Cм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: 60 x 50 x 75h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41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Нетно тегло до:</w:t>
            </w:r>
            <w:proofErr w:type="spellStart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 60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414"/>
              </w:tabs>
              <w:spacing w:line="240" w:lineRule="auto"/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Бруто тегло с поставката до:</w:t>
            </w:r>
            <w:proofErr w:type="spellStart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 90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Реален макет на автомобил без купе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 xml:space="preserve">Вид: Разрез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spacing w:after="0" w:line="240" w:lineRule="auto"/>
              <w:ind w:left="43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Макета да разполага с монтирани и функциониращи в система разрези на: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4-тактов бензинов двигател 4-цилиндров с обем: 2000 куб. см със задно задвижване.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Скоростна кутия: 5 предни скорости + задна със скоростен лост.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Кардан – с разрез;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Диференциал с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хипоидно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колело – с разрез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Педали с усилватели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Електрическа система – арматурно табло за електронно запалване , работещи предни и задни светлини и мигачи.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Акумулатор – функциониращ /без разрези/.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 на предна дясна автомобилна гума и джанта.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 запалване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Двойна спирачна верига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Предно окачване тип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масферсон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Задно окачване - 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ресьори</w:t>
            </w:r>
            <w:proofErr w:type="spellEnd"/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Предни дискови спирачки и задни барабанни спирачки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Кормилна система – пълен комплект.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Охлаждаща система - комплект.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Всички системи да са монтирани върху масивна метална рамка 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Поставка : макета да бъде поставен върху масивна метална </w:t>
            </w: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конструкция в основната с четири лагерни колела завиващи във всички посоки.</w:t>
            </w:r>
          </w:p>
          <w:p w:rsidR="009B1B46" w:rsidRPr="00A12EEA" w:rsidRDefault="009B1B46" w:rsidP="00520BB4">
            <w:pPr>
              <w:pStyle w:val="32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322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Приблизителни размери и тегло: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73"/>
              </w:tabs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Минимум :140 x 210 x 100 h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73"/>
              </w:tabs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Нетно тегло:</w:t>
            </w: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ab/>
            </w:r>
            <w:proofErr w:type="spellStart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 290 до 350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73"/>
              </w:tabs>
              <w:ind w:firstLine="0"/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Брутно тегло:</w:t>
            </w: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ab/>
            </w:r>
            <w:proofErr w:type="spellStart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 400 до 430</w:t>
            </w:r>
          </w:p>
          <w:p w:rsidR="009B1B46" w:rsidRPr="00A12EEA" w:rsidRDefault="009B1B46" w:rsidP="000231E7">
            <w:pPr>
              <w:pStyle w:val="21"/>
              <w:shd w:val="clear" w:color="auto" w:fill="auto"/>
              <w:tabs>
                <w:tab w:val="left" w:pos="1373"/>
              </w:tabs>
              <w:ind w:firstLine="0"/>
              <w:jc w:val="left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val="bg-BG" w:eastAsia="en-US"/>
              </w:rPr>
              <w:t>Двигателят на макета да  работи с електричество от 220 волта и работи с намалена скорост, за да позволи на студента лесно да разбере и да наблюдава работата на различните механични части.</w:t>
            </w:r>
            <w:r w:rsidRPr="00515281">
              <w:rPr>
                <w:rFonts w:ascii="Times New Roman" w:hAnsi="Times New Roman"/>
                <w:i w:val="0"/>
                <w:iCs w:val="0"/>
                <w:color w:val="000000" w:themeColor="text1"/>
                <w:sz w:val="22"/>
                <w:szCs w:val="22"/>
                <w:lang w:val="bg-BG" w:eastAsia="en-US"/>
              </w:rPr>
              <w:br/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420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двигател с разпределителен вал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15"/>
              </w:tabs>
              <w:spacing w:line="240" w:lineRule="auto"/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</w:pPr>
            <w:r w:rsidRPr="00515281">
              <w:rPr>
                <w:rStyle w:val="2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uto"/>
                <w:lang w:val="bg-BG" w:eastAsia="en-US"/>
              </w:rPr>
              <w:t xml:space="preserve">Вид: Разрез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Style w:val="2Exac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4 тактов бензинов двигател 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4 редови цилиндъра</w:t>
            </w:r>
          </w:p>
          <w:p w:rsidR="009B1B46" w:rsidRPr="00A12EEA" w:rsidRDefault="009B1B46" w:rsidP="00520BB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192"/>
              </w:tabs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Ръчно задвижване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Style w:val="2Exac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Поставка </w:t>
            </w:r>
          </w:p>
          <w:p w:rsidR="009B1B46" w:rsidRPr="00A12EEA" w:rsidRDefault="009B1B46" w:rsidP="00520BB4">
            <w:pPr>
              <w:pStyle w:val="141"/>
              <w:shd w:val="clear" w:color="auto" w:fill="auto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14Exact1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Приблизителни размери и тегло: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68"/>
              </w:tabs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proofErr w:type="spellStart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Cм</w:t>
            </w:r>
            <w:proofErr w:type="spellEnd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:70x60x80h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68"/>
              </w:tabs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Нетно тегло:</w:t>
            </w: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ab/>
            </w:r>
            <w:proofErr w:type="spellStart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 60</w:t>
            </w:r>
          </w:p>
          <w:p w:rsidR="009B1B46" w:rsidRPr="00A12EEA" w:rsidRDefault="009B1B46" w:rsidP="00520BB4">
            <w:pPr>
              <w:pStyle w:val="21"/>
              <w:shd w:val="clear" w:color="auto" w:fill="auto"/>
              <w:tabs>
                <w:tab w:val="left" w:pos="1368"/>
              </w:tabs>
              <w:ind w:firstLine="0"/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lang w:val="bg-BG" w:eastAsia="en-US"/>
              </w:rPr>
            </w:pP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Бруто тегло:</w:t>
            </w:r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ab/>
            </w:r>
            <w:proofErr w:type="spellStart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>kg</w:t>
            </w:r>
            <w:proofErr w:type="spellEnd"/>
            <w:r w:rsidRPr="00515281">
              <w:rPr>
                <w:rStyle w:val="2Exact"/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en-US"/>
              </w:rPr>
              <w:t xml:space="preserve"> 110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311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93" w:type="dxa"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скоростна кутия и дизелов двигател на автомобил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 xml:space="preserve">Вид: Надлъжен разрез на реален двигател и скоростна кутия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Електрически задвижван с електромотор и редуктор. </w:t>
            </w:r>
          </w:p>
          <w:p w:rsidR="009B1B46" w:rsidRPr="00515281" w:rsidRDefault="009B1B46" w:rsidP="009B6B9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 xml:space="preserve">Да са видими - 4 цилиндъра, бутала и т.н. с налични ремъчни предавки на </w:t>
            </w:r>
            <w:proofErr w:type="spellStart"/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колянов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вал,разпределителен вал и динамо. </w:t>
            </w:r>
            <w:proofErr w:type="spellStart"/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Термостатичен</w:t>
            </w:r>
            <w:proofErr w:type="spellEnd"/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вентил</w:t>
            </w:r>
          </w:p>
          <w:p w:rsidR="009B1B46" w:rsidRPr="00515281" w:rsidRDefault="009B1B46" w:rsidP="009B6B9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Индиректно впръскване</w:t>
            </w:r>
          </w:p>
          <w:p w:rsidR="009B1B46" w:rsidRPr="00515281" w:rsidRDefault="009B1B46" w:rsidP="009B6B9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Алтернатор</w:t>
            </w:r>
            <w:proofErr w:type="spellEnd"/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Обем: 1300/1800 куб.см.</w:t>
            </w:r>
          </w:p>
          <w:p w:rsidR="009B1B46" w:rsidRPr="00515281" w:rsidRDefault="009B1B46" w:rsidP="009B6B9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Скоростна кутия: разрез с 5 предни скорости + задна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Масивна поставка за макета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Приблизителни размери и тегло: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60 см x 160см x 100h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150</w:t>
            </w:r>
          </w:p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210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електрически двигател на автомобил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 xml:space="preserve">Вид: Разрез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Ръчно задвижване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разпределителен вал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 филтър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центробежна водна помпа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Сензор за температура на въздуха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 празен ход на двигателя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бобина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метална поставка 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Приблизителни размери и тегло: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50х45х80h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21</w:t>
            </w:r>
          </w:p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40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стартерен мотор за МПС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 xml:space="preserve">Вид: Надлъжен разрез на реален стартер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Ръчно задвижване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Style w:val="2Exac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Монтиран на поставка 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Приблизителни размери и тегло: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25x20x20h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6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10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703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единичен карбуратор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 xml:space="preserve">Вид: Разрез на реален карбуратор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Ръчно задвижване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Монтиран на поставка 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Приблизителни размери и тегло: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25x30x30h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</w:t>
            </w:r>
          </w:p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газово захранване на карбуратор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>Вид: Разрез за учебни цели съдържащ: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 на газов резервоар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нивомер</w:t>
            </w:r>
            <w:proofErr w:type="spellEnd"/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газопреносни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тръби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газов електромагнитен вентил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бензинов електромагнитен вентил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изпарител редуктор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карбуратор</w:t>
            </w:r>
          </w:p>
          <w:p w:rsidR="009B1B46" w:rsidRPr="00515281" w:rsidRDefault="009B1B46" w:rsidP="008D6FE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макет без задвижване</w:t>
            </w:r>
          </w:p>
          <w:p w:rsidR="009B1B46" w:rsidRPr="00515281" w:rsidRDefault="009B1B46" w:rsidP="008D6FE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поставка  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Приблизителни размери и тегло: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80x50x40h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12</w:t>
            </w:r>
          </w:p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20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хидравличен съединител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 xml:space="preserve">Вид: Разрез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Ръчно задвижване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Цилиндъра , помпата и съединителя да са напълно разрязани и се показва хидравличната система, контролираща диафрагмата на съединителя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2Exact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Макета да е монтиран върху поставка.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Приблизителни размери и тегло::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40x60x35h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12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16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12.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диференциал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 xml:space="preserve">Вид: Разрез на реален диференциал за учебни цели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Професионално боядисан с различни цветови гами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Ръчно задвижване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Монтиран на четирикрака метална поставка 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Приблизителни размери и тегло::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40x40x40h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20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25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Макет на барабанни и дискови спирачки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520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изработка: метал 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>Вид: реални барабанни и дискови спирачки, свързани във верига с хидравлична помпа и спирачен педал, задвижвани ръчно.Същите да са монтирани на пано/табло.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auto"/>
              </w:rPr>
              <w:t>На таблото да се закрепени и разрези на спирачна помпа, два вида спирачни цилиндри за дискови и барабанни спирачки, спирачен диск и лост за ръчна спирачка.</w:t>
            </w:r>
          </w:p>
          <w:p w:rsidR="009B1B46" w:rsidRPr="00515281" w:rsidRDefault="009B1B46" w:rsidP="00520BB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15281">
              <w:rPr>
                <w:rStyle w:val="2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Всички професионално боядисани с различни цветови гами.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Приблизителни размери и тегло::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Cм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: 110 x 30 x 85h на паното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Нетно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35</w:t>
            </w:r>
          </w:p>
          <w:p w:rsidR="009B1B46" w:rsidRPr="00515281" w:rsidRDefault="009B1B46" w:rsidP="00520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Брутно тегло: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kg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65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520B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52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</w:tr>
      <w:tr w:rsidR="009B1B46" w:rsidRPr="00515281">
        <w:trPr>
          <w:trHeight w:val="1237"/>
          <w:jc w:val="center"/>
        </w:trPr>
        <w:tc>
          <w:tcPr>
            <w:tcW w:w="731" w:type="dxa"/>
            <w:noWrap/>
            <w:vAlign w:val="center"/>
          </w:tcPr>
          <w:p w:rsidR="009B1B46" w:rsidRPr="00515281" w:rsidRDefault="009B1B46" w:rsidP="002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14.</w:t>
            </w:r>
          </w:p>
        </w:tc>
        <w:tc>
          <w:tcPr>
            <w:tcW w:w="3293" w:type="dxa"/>
            <w:noWrap/>
            <w:vAlign w:val="center"/>
          </w:tcPr>
          <w:p w:rsidR="009B1B46" w:rsidRPr="00515281" w:rsidRDefault="009B1B46" w:rsidP="002932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Мултимедия със стойка</w:t>
            </w:r>
          </w:p>
        </w:tc>
        <w:tc>
          <w:tcPr>
            <w:tcW w:w="7670" w:type="dxa"/>
            <w:vAlign w:val="center"/>
          </w:tcPr>
          <w:p w:rsidR="009B1B46" w:rsidRPr="00515281" w:rsidRDefault="009B1B46" w:rsidP="002932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Стойка: Метална конструкция със стандартни размери за захващане на мултимедиен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проектор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55 до 70 см. за монтаж на таван или стена. Издържащ тежест минимум 15 кг.</w:t>
            </w:r>
          </w:p>
          <w:p w:rsidR="009B1B46" w:rsidRPr="00515281" w:rsidRDefault="009B1B46" w:rsidP="002932F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Мултимедиен </w:t>
            </w:r>
            <w:proofErr w:type="spellStart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проектор</w:t>
            </w:r>
            <w:proofErr w:type="spellEnd"/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: </w:t>
            </w:r>
          </w:p>
          <w:p w:rsidR="009B1B46" w:rsidRPr="00515281" w:rsidRDefault="009B1B46" w:rsidP="002932F5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Прожекционна система: 3LCD .</w:t>
            </w:r>
          </w:p>
          <w:p w:rsidR="009B1B46" w:rsidRPr="00515281" w:rsidRDefault="009B1B46" w:rsidP="002932F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Резолюция: минимум 1024x768</w:t>
            </w:r>
          </w:p>
          <w:p w:rsidR="009B1B46" w:rsidRPr="00515281" w:rsidRDefault="009B1B46" w:rsidP="002932F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Яркост: минимум 3200 лумена.</w:t>
            </w:r>
          </w:p>
          <w:p w:rsidR="009B1B46" w:rsidRPr="00515281" w:rsidRDefault="009B1B46" w:rsidP="002932F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Контраст: 15 000:1.</w:t>
            </w:r>
          </w:p>
          <w:p w:rsidR="009B1B46" w:rsidRPr="00515281" w:rsidRDefault="009B1B46" w:rsidP="002932F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Вградена колонка: 2 W.</w:t>
            </w:r>
          </w:p>
          <w:p w:rsidR="009B1B46" w:rsidRPr="00515281" w:rsidRDefault="009B1B46" w:rsidP="002932F5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Входове: 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 xml:space="preserve">USB, </w:t>
            </w: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HDMI.</w:t>
            </w:r>
          </w:p>
          <w:p w:rsidR="009B1B46" w:rsidRPr="00515281" w:rsidRDefault="009B1B46" w:rsidP="002932F5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Живот на лампата (нормален/ECO): 5000/10 000 ч.</w:t>
            </w:r>
          </w:p>
        </w:tc>
        <w:tc>
          <w:tcPr>
            <w:tcW w:w="1134" w:type="dxa"/>
            <w:noWrap/>
            <w:vAlign w:val="center"/>
          </w:tcPr>
          <w:p w:rsidR="009B1B46" w:rsidRPr="00515281" w:rsidRDefault="009B1B46" w:rsidP="00293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390" w:type="dxa"/>
            <w:noWrap/>
            <w:vAlign w:val="center"/>
          </w:tcPr>
          <w:p w:rsidR="009B1B46" w:rsidRPr="00515281" w:rsidRDefault="009B1B46" w:rsidP="002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51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</w:tr>
    </w:tbl>
    <w:p w:rsidR="009B1B46" w:rsidRPr="00515281" w:rsidRDefault="009B1B46" w:rsidP="00A0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B46" w:rsidRPr="00515281" w:rsidRDefault="009B1B46" w:rsidP="00A0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B46" w:rsidRDefault="009B1B46" w:rsidP="00A0391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15281">
        <w:rPr>
          <w:rFonts w:ascii="Times New Roman" w:hAnsi="Times New Roman" w:cs="Times New Roman"/>
          <w:color w:val="000000" w:themeColor="text1"/>
          <w:sz w:val="24"/>
          <w:szCs w:val="24"/>
        </w:rPr>
        <w:t>Изготвил : ................/п/...................</w:t>
      </w:r>
    </w:p>
    <w:p w:rsidR="00515281" w:rsidRPr="00515281" w:rsidRDefault="00515281" w:rsidP="00515281">
      <w:pPr>
        <w:tabs>
          <w:tab w:val="left" w:pos="0"/>
        </w:tabs>
        <w:spacing w:after="0"/>
        <w:rPr>
          <w:rFonts w:ascii="Georgia" w:hAnsi="Georgia"/>
          <w:b/>
          <w:sz w:val="24"/>
          <w:szCs w:val="24"/>
          <w:lang w:val="en-US"/>
        </w:rPr>
      </w:pPr>
      <w:r w:rsidRPr="007C05EF">
        <w:rPr>
          <w:rFonts w:ascii="Georgia" w:hAnsi="Georgia"/>
          <w:bCs/>
          <w:i/>
          <w:sz w:val="24"/>
          <w:szCs w:val="24"/>
        </w:rPr>
        <w:t>Заличени данни на основание чл.2 от ЗЗЛД</w:t>
      </w:r>
    </w:p>
    <w:p w:rsidR="009B1B46" w:rsidRPr="00515281" w:rsidRDefault="009B1B46" w:rsidP="00A03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1B46" w:rsidRPr="00515281" w:rsidSect="003A5E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EA" w:rsidRDefault="00A12EEA" w:rsidP="00AE56B0">
      <w:pPr>
        <w:spacing w:after="0" w:line="240" w:lineRule="auto"/>
      </w:pPr>
      <w:r>
        <w:separator/>
      </w:r>
    </w:p>
  </w:endnote>
  <w:endnote w:type="continuationSeparator" w:id="0">
    <w:p w:rsidR="00A12EEA" w:rsidRDefault="00A12EEA" w:rsidP="00AE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46" w:rsidRDefault="009B1B46" w:rsidP="00EA7B5A">
    <w:pPr>
      <w:ind w:left="-567"/>
      <w:jc w:val="both"/>
      <w:rPr>
        <w:rFonts w:ascii="Times New Roman" w:hAnsi="Times New Roman" w:cs="Times New Roman"/>
        <w:sz w:val="18"/>
        <w:szCs w:val="18"/>
      </w:rPr>
    </w:pPr>
  </w:p>
  <w:p w:rsidR="009B1B46" w:rsidRDefault="009B1B46" w:rsidP="00EA7B5A">
    <w:pPr>
      <w:ind w:left="-567"/>
      <w:jc w:val="both"/>
      <w:rPr>
        <w:rFonts w:ascii="Times New Roman" w:hAnsi="Times New Roman" w:cs="Times New Roman"/>
        <w:sz w:val="18"/>
        <w:szCs w:val="18"/>
      </w:rPr>
    </w:pPr>
  </w:p>
  <w:p w:rsidR="009B1B46" w:rsidRPr="00A34D5B" w:rsidRDefault="009B1B46" w:rsidP="00EA7B5A">
    <w:pPr>
      <w:ind w:left="-567"/>
      <w:jc w:val="both"/>
      <w:rPr>
        <w:rFonts w:ascii="Times New Roman" w:hAnsi="Times New Roman" w:cs="Times New Roman"/>
        <w:sz w:val="18"/>
        <w:szCs w:val="18"/>
      </w:rPr>
    </w:pPr>
    <w:r w:rsidRPr="00A34D5B">
      <w:rPr>
        <w:rFonts w:ascii="Times New Roman" w:hAnsi="Times New Roman" w:cs="Times New Roman"/>
        <w:sz w:val="18"/>
        <w:szCs w:val="18"/>
      </w:rPr>
      <w:t>Този документ е създаден в рамките на проект „</w:t>
    </w:r>
    <w:r w:rsidRPr="00A34D5B">
      <w:rPr>
        <w:rFonts w:ascii="Times New Roman" w:hAnsi="Times New Roman" w:cs="Times New Roman"/>
        <w:sz w:val="18"/>
        <w:szCs w:val="18"/>
        <w:lang w:eastAsia="bg-BG"/>
      </w:rPr>
      <w:t>Изграждане, оборудване и обзавеждане на нов учебен корпус на Професионална гимназия по механизация на селското стопанство „ Н. Й. Вапцаров” с.Средище“, община Кайнарджа</w:t>
    </w:r>
    <w:r w:rsidRPr="00A34D5B">
      <w:rPr>
        <w:rFonts w:ascii="Times New Roman" w:hAnsi="Times New Roman" w:cs="Times New Roman"/>
        <w:sz w:val="18"/>
        <w:szCs w:val="18"/>
      </w:rPr>
      <w:t xml:space="preserve">, по Договор BG16RFOP001-3.002-0022-C01, който се осъществява с финансовата подкрепа на Оперативна програма „Региони в растеж” 2014–2020 г., </w:t>
    </w:r>
    <w:proofErr w:type="spellStart"/>
    <w:r w:rsidRPr="00A34D5B">
      <w:rPr>
        <w:rFonts w:ascii="Times New Roman" w:hAnsi="Times New Roman" w:cs="Times New Roman"/>
        <w:sz w:val="18"/>
        <w:szCs w:val="18"/>
      </w:rPr>
      <w:t>съфинансирана</w:t>
    </w:r>
    <w:proofErr w:type="spellEnd"/>
    <w:r w:rsidRPr="00A34D5B">
      <w:rPr>
        <w:rFonts w:ascii="Times New Roman" w:hAnsi="Times New Roman" w:cs="Times New Roman"/>
        <w:sz w:val="18"/>
        <w:szCs w:val="18"/>
      </w:rPr>
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</w:t>
    </w:r>
    <w:proofErr w:type="spellStart"/>
    <w:r w:rsidRPr="00A34D5B">
      <w:rPr>
        <w:rFonts w:ascii="Times New Roman" w:hAnsi="Times New Roman" w:cs="Times New Roman"/>
        <w:sz w:val="18"/>
        <w:szCs w:val="18"/>
      </w:rPr>
      <w:t>Кайнарджаи</w:t>
    </w:r>
    <w:proofErr w:type="spellEnd"/>
    <w:r w:rsidRPr="00A34D5B">
      <w:rPr>
        <w:rFonts w:ascii="Times New Roman" w:hAnsi="Times New Roman" w:cs="Times New Roman"/>
        <w:sz w:val="18"/>
        <w:szCs w:val="18"/>
      </w:rPr>
      <w:t xml:space="preserve"> при никакви обстоятелства не може да се счита, че този документ отразява официалното становище на Европейския съюз и Управляващия орган на ОПРР 2014-2020.</w:t>
    </w:r>
  </w:p>
  <w:p w:rsidR="009B1B46" w:rsidRDefault="009B1B46">
    <w:pPr>
      <w:pStyle w:val="a7"/>
    </w:pPr>
  </w:p>
  <w:p w:rsidR="009B1B46" w:rsidRDefault="009B1B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EA" w:rsidRDefault="00A12EEA" w:rsidP="00AE56B0">
      <w:pPr>
        <w:spacing w:after="0" w:line="240" w:lineRule="auto"/>
      </w:pPr>
      <w:r>
        <w:separator/>
      </w:r>
    </w:p>
  </w:footnote>
  <w:footnote w:type="continuationSeparator" w:id="0">
    <w:p w:rsidR="00A12EEA" w:rsidRDefault="00A12EEA" w:rsidP="00AE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46" w:rsidRDefault="00B32F63">
    <w:pPr>
      <w:pStyle w:val="a5"/>
    </w:pPr>
    <w:r w:rsidRPr="00B32F63">
      <w:rPr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7" o:spid="_x0000_i1025" type="#_x0000_t75" style="width:159pt;height:51pt;visibility:visible">
          <v:imagedata r:id="rId1" o:title=""/>
        </v:shape>
      </w:pict>
    </w:r>
    <w:r w:rsidR="009B1B46">
      <w:t xml:space="preserve">                  </w:t>
    </w:r>
    <w:r w:rsidR="009B1B46">
      <w:tab/>
    </w:r>
    <w:r w:rsidR="009B1B46">
      <w:tab/>
    </w:r>
    <w:r w:rsidR="009B1B46">
      <w:tab/>
    </w:r>
    <w:r w:rsidR="009B1B46">
      <w:tab/>
    </w:r>
    <w:r w:rsidR="009B1B46">
      <w:tab/>
      <w:t xml:space="preserve">    </w:t>
    </w:r>
    <w:r w:rsidRPr="00B32F63">
      <w:rPr>
        <w:b/>
        <w:bCs/>
        <w:i/>
        <w:iCs/>
        <w:noProof/>
        <w:lang w:val="en-US"/>
      </w:rPr>
      <w:pict>
        <v:shape id="Картина 8" o:spid="_x0000_i1026" type="#_x0000_t75" style="width:147pt;height:53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374CE2B8"/>
    <w:lvl w:ilvl="0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suff w:val="space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3D"/>
    <w:multiLevelType w:val="multilevel"/>
    <w:tmpl w:val="0000003C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7A16157"/>
    <w:multiLevelType w:val="hybridMultilevel"/>
    <w:tmpl w:val="3B2C9270"/>
    <w:lvl w:ilvl="0" w:tplc="BC76A9F2">
      <w:numFmt w:val="bullet"/>
      <w:lvlText w:val="-"/>
      <w:lvlJc w:val="left"/>
      <w:pPr>
        <w:ind w:left="501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4">
    <w:nsid w:val="0B9A3AF4"/>
    <w:multiLevelType w:val="hybridMultilevel"/>
    <w:tmpl w:val="CF207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7D6743"/>
    <w:multiLevelType w:val="hybridMultilevel"/>
    <w:tmpl w:val="77B249DC"/>
    <w:lvl w:ilvl="0" w:tplc="BC76A9F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3C6343F"/>
    <w:multiLevelType w:val="hybridMultilevel"/>
    <w:tmpl w:val="18303A5A"/>
    <w:lvl w:ilvl="0" w:tplc="BC76A9F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55C1C73"/>
    <w:multiLevelType w:val="hybridMultilevel"/>
    <w:tmpl w:val="4606AF84"/>
    <w:lvl w:ilvl="0" w:tplc="E3781FEA">
      <w:start w:val="260"/>
      <w:numFmt w:val="bullet"/>
      <w:lvlText w:val="-"/>
      <w:lvlJc w:val="left"/>
      <w:pPr>
        <w:ind w:left="501" w:hanging="360"/>
      </w:pPr>
      <w:rPr>
        <w:rFonts w:ascii="Trebuchet MS" w:eastAsia="Arial Unicode MS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8">
    <w:nsid w:val="19644341"/>
    <w:multiLevelType w:val="hybridMultilevel"/>
    <w:tmpl w:val="C1349B24"/>
    <w:lvl w:ilvl="0" w:tplc="B156D284">
      <w:numFmt w:val="bullet"/>
      <w:suff w:val="space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0756B25"/>
    <w:multiLevelType w:val="multilevel"/>
    <w:tmpl w:val="760E794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292E096F"/>
    <w:multiLevelType w:val="hybridMultilevel"/>
    <w:tmpl w:val="1EA649FA"/>
    <w:lvl w:ilvl="0" w:tplc="BC76A9F2">
      <w:numFmt w:val="bullet"/>
      <w:lvlText w:val="-"/>
      <w:lvlJc w:val="left"/>
      <w:pPr>
        <w:ind w:left="501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1">
    <w:nsid w:val="2EBB726E"/>
    <w:multiLevelType w:val="hybridMultilevel"/>
    <w:tmpl w:val="4EDCA3F4"/>
    <w:lvl w:ilvl="0" w:tplc="E3781FEA">
      <w:start w:val="260"/>
      <w:numFmt w:val="bullet"/>
      <w:lvlText w:val="-"/>
      <w:lvlJc w:val="left"/>
      <w:pPr>
        <w:ind w:left="360" w:hanging="360"/>
      </w:pPr>
      <w:rPr>
        <w:rFonts w:ascii="Trebuchet MS" w:eastAsia="Arial Unicode MS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3323ADC"/>
    <w:multiLevelType w:val="hybridMultilevel"/>
    <w:tmpl w:val="805E0F5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C31624E"/>
    <w:multiLevelType w:val="hybridMultilevel"/>
    <w:tmpl w:val="71A2F642"/>
    <w:lvl w:ilvl="0" w:tplc="615A38EE">
      <w:numFmt w:val="bullet"/>
      <w:lvlText w:val="-"/>
      <w:lvlJc w:val="left"/>
      <w:pPr>
        <w:ind w:left="501" w:hanging="360"/>
      </w:pPr>
      <w:rPr>
        <w:rFonts w:ascii="Calibri" w:eastAsia="Times New Roman" w:hAnsi="Calibri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4">
    <w:nsid w:val="3CCD3D9B"/>
    <w:multiLevelType w:val="hybridMultilevel"/>
    <w:tmpl w:val="8E62D0F2"/>
    <w:lvl w:ilvl="0" w:tplc="1FCC269C">
      <w:numFmt w:val="bullet"/>
      <w:suff w:val="space"/>
      <w:lvlText w:val="-"/>
      <w:lvlJc w:val="left"/>
      <w:pPr>
        <w:ind w:left="430" w:hanging="360"/>
      </w:pPr>
      <w:rPr>
        <w:rFonts w:ascii="Trebuchet MS" w:eastAsia="Times New Roman" w:hAnsi="Trebuchet M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DB5FA9"/>
    <w:multiLevelType w:val="hybridMultilevel"/>
    <w:tmpl w:val="5A2CA81C"/>
    <w:lvl w:ilvl="0" w:tplc="BC76A9F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113282C"/>
    <w:multiLevelType w:val="hybridMultilevel"/>
    <w:tmpl w:val="D280F8D0"/>
    <w:lvl w:ilvl="0" w:tplc="E3781FEA">
      <w:start w:val="260"/>
      <w:numFmt w:val="bullet"/>
      <w:lvlText w:val="-"/>
      <w:lvlJc w:val="left"/>
      <w:pPr>
        <w:ind w:left="430" w:hanging="360"/>
      </w:pPr>
      <w:rPr>
        <w:rFonts w:ascii="Trebuchet MS" w:eastAsia="Arial Unicode MS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17">
    <w:nsid w:val="443F6F6A"/>
    <w:multiLevelType w:val="hybridMultilevel"/>
    <w:tmpl w:val="F69C722C"/>
    <w:lvl w:ilvl="0" w:tplc="6F6058CC">
      <w:start w:val="1"/>
      <w:numFmt w:val="upperRoman"/>
      <w:lvlText w:val="%1."/>
      <w:lvlJc w:val="right"/>
      <w:pPr>
        <w:ind w:left="90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F5266"/>
    <w:multiLevelType w:val="multilevel"/>
    <w:tmpl w:val="A1EC860C"/>
    <w:lvl w:ilvl="0">
      <w:numFmt w:val="bullet"/>
      <w:lvlText w:val="-"/>
      <w:lvlJc w:val="left"/>
      <w:rPr>
        <w:rFonts w:ascii="Trebuchet MS" w:eastAsia="Times New Roman" w:hAnsi="Trebuchet MS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487D327A"/>
    <w:multiLevelType w:val="hybridMultilevel"/>
    <w:tmpl w:val="31D660A6"/>
    <w:lvl w:ilvl="0" w:tplc="7646F84C">
      <w:numFmt w:val="bullet"/>
      <w:suff w:val="space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E720009"/>
    <w:multiLevelType w:val="hybridMultilevel"/>
    <w:tmpl w:val="A7AAAD52"/>
    <w:lvl w:ilvl="0" w:tplc="79C0377A">
      <w:numFmt w:val="bullet"/>
      <w:suff w:val="space"/>
      <w:lvlText w:val="-"/>
      <w:lvlJc w:val="left"/>
      <w:pPr>
        <w:ind w:left="43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1">
    <w:nsid w:val="60515F1C"/>
    <w:multiLevelType w:val="hybridMultilevel"/>
    <w:tmpl w:val="DB38A1EE"/>
    <w:lvl w:ilvl="0" w:tplc="8AC2DB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E2493E"/>
    <w:multiLevelType w:val="multilevel"/>
    <w:tmpl w:val="16BC7F7C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635E49B0"/>
    <w:multiLevelType w:val="hybridMultilevel"/>
    <w:tmpl w:val="8FFC2652"/>
    <w:lvl w:ilvl="0" w:tplc="E3781FEA">
      <w:start w:val="260"/>
      <w:numFmt w:val="bullet"/>
      <w:lvlText w:val="-"/>
      <w:lvlJc w:val="left"/>
      <w:pPr>
        <w:ind w:left="430" w:hanging="360"/>
      </w:pPr>
      <w:rPr>
        <w:rFonts w:ascii="Trebuchet MS" w:eastAsia="Arial Unicode MS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24">
    <w:nsid w:val="680B3139"/>
    <w:multiLevelType w:val="hybridMultilevel"/>
    <w:tmpl w:val="3606D270"/>
    <w:lvl w:ilvl="0" w:tplc="BC76A9F2">
      <w:numFmt w:val="bullet"/>
      <w:lvlText w:val="-"/>
      <w:lvlJc w:val="left"/>
      <w:pPr>
        <w:ind w:left="43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25">
    <w:nsid w:val="69511E7D"/>
    <w:multiLevelType w:val="hybridMultilevel"/>
    <w:tmpl w:val="B120C0D0"/>
    <w:lvl w:ilvl="0" w:tplc="E3781FEA">
      <w:start w:val="260"/>
      <w:numFmt w:val="bullet"/>
      <w:lvlText w:val="-"/>
      <w:lvlJc w:val="left"/>
      <w:pPr>
        <w:ind w:left="430" w:hanging="360"/>
      </w:pPr>
      <w:rPr>
        <w:rFonts w:ascii="Trebuchet MS" w:eastAsia="Arial Unicode MS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26">
    <w:nsid w:val="75A05EC9"/>
    <w:multiLevelType w:val="hybridMultilevel"/>
    <w:tmpl w:val="2B0A90BC"/>
    <w:lvl w:ilvl="0" w:tplc="BC76A9F2">
      <w:numFmt w:val="bullet"/>
      <w:lvlText w:val="-"/>
      <w:lvlJc w:val="left"/>
      <w:pPr>
        <w:ind w:left="43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cs="Wingdings" w:hint="default"/>
      </w:rPr>
    </w:lvl>
  </w:abstractNum>
  <w:abstractNum w:abstractNumId="27">
    <w:nsid w:val="75BC70BA"/>
    <w:multiLevelType w:val="hybridMultilevel"/>
    <w:tmpl w:val="D71010EC"/>
    <w:lvl w:ilvl="0" w:tplc="4B14D402">
      <w:numFmt w:val="bullet"/>
      <w:suff w:val="space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7A223D0B"/>
    <w:multiLevelType w:val="hybridMultilevel"/>
    <w:tmpl w:val="6E5418CC"/>
    <w:lvl w:ilvl="0" w:tplc="B27843A4">
      <w:numFmt w:val="bullet"/>
      <w:suff w:val="space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22"/>
  </w:num>
  <w:num w:numId="9">
    <w:abstractNumId w:val="9"/>
  </w:num>
  <w:num w:numId="10">
    <w:abstractNumId w:val="18"/>
  </w:num>
  <w:num w:numId="11">
    <w:abstractNumId w:val="14"/>
  </w:num>
  <w:num w:numId="12">
    <w:abstractNumId w:val="20"/>
  </w:num>
  <w:num w:numId="13">
    <w:abstractNumId w:val="19"/>
  </w:num>
  <w:num w:numId="14">
    <w:abstractNumId w:val="28"/>
  </w:num>
  <w:num w:numId="15">
    <w:abstractNumId w:val="27"/>
  </w:num>
  <w:num w:numId="16">
    <w:abstractNumId w:val="8"/>
  </w:num>
  <w:num w:numId="17">
    <w:abstractNumId w:val="13"/>
  </w:num>
  <w:num w:numId="18">
    <w:abstractNumId w:val="26"/>
  </w:num>
  <w:num w:numId="19">
    <w:abstractNumId w:val="5"/>
  </w:num>
  <w:num w:numId="20">
    <w:abstractNumId w:val="15"/>
  </w:num>
  <w:num w:numId="21">
    <w:abstractNumId w:val="6"/>
  </w:num>
  <w:num w:numId="22">
    <w:abstractNumId w:val="10"/>
  </w:num>
  <w:num w:numId="23">
    <w:abstractNumId w:val="3"/>
  </w:num>
  <w:num w:numId="24">
    <w:abstractNumId w:val="24"/>
  </w:num>
  <w:num w:numId="25">
    <w:abstractNumId w:val="25"/>
  </w:num>
  <w:num w:numId="26">
    <w:abstractNumId w:val="16"/>
  </w:num>
  <w:num w:numId="27">
    <w:abstractNumId w:val="11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0C"/>
    <w:rsid w:val="00007F41"/>
    <w:rsid w:val="00017294"/>
    <w:rsid w:val="000231E7"/>
    <w:rsid w:val="00030BF2"/>
    <w:rsid w:val="00053DEE"/>
    <w:rsid w:val="00093971"/>
    <w:rsid w:val="000A4EF4"/>
    <w:rsid w:val="000B402B"/>
    <w:rsid w:val="000C433C"/>
    <w:rsid w:val="000E4237"/>
    <w:rsid w:val="00115C31"/>
    <w:rsid w:val="00122A47"/>
    <w:rsid w:val="00154C72"/>
    <w:rsid w:val="00183A3C"/>
    <w:rsid w:val="00204CF2"/>
    <w:rsid w:val="002346BC"/>
    <w:rsid w:val="00261899"/>
    <w:rsid w:val="002932F5"/>
    <w:rsid w:val="002B6680"/>
    <w:rsid w:val="002C6EA7"/>
    <w:rsid w:val="002F5084"/>
    <w:rsid w:val="00320D18"/>
    <w:rsid w:val="0032790C"/>
    <w:rsid w:val="00341CEE"/>
    <w:rsid w:val="003613F8"/>
    <w:rsid w:val="00396C07"/>
    <w:rsid w:val="003A5E34"/>
    <w:rsid w:val="003C17F2"/>
    <w:rsid w:val="003C26F0"/>
    <w:rsid w:val="003E5A7A"/>
    <w:rsid w:val="003F1B6D"/>
    <w:rsid w:val="004501E9"/>
    <w:rsid w:val="004B19A8"/>
    <w:rsid w:val="004B2D6F"/>
    <w:rsid w:val="004E4F6B"/>
    <w:rsid w:val="00515281"/>
    <w:rsid w:val="0051672B"/>
    <w:rsid w:val="00520BB4"/>
    <w:rsid w:val="005224E2"/>
    <w:rsid w:val="00555182"/>
    <w:rsid w:val="005A4C31"/>
    <w:rsid w:val="005C3C5B"/>
    <w:rsid w:val="005D017F"/>
    <w:rsid w:val="00614485"/>
    <w:rsid w:val="006549E1"/>
    <w:rsid w:val="0065613B"/>
    <w:rsid w:val="006676E7"/>
    <w:rsid w:val="00685BAE"/>
    <w:rsid w:val="00687525"/>
    <w:rsid w:val="00697F18"/>
    <w:rsid w:val="00727C0D"/>
    <w:rsid w:val="00746E18"/>
    <w:rsid w:val="007A03BA"/>
    <w:rsid w:val="007B7CC9"/>
    <w:rsid w:val="007F6D67"/>
    <w:rsid w:val="008650CE"/>
    <w:rsid w:val="008679F2"/>
    <w:rsid w:val="00894290"/>
    <w:rsid w:val="008D6FE4"/>
    <w:rsid w:val="0093683F"/>
    <w:rsid w:val="00963051"/>
    <w:rsid w:val="00971766"/>
    <w:rsid w:val="00973342"/>
    <w:rsid w:val="00991A85"/>
    <w:rsid w:val="009A190D"/>
    <w:rsid w:val="009B1B46"/>
    <w:rsid w:val="009B6B92"/>
    <w:rsid w:val="009E623F"/>
    <w:rsid w:val="009F5629"/>
    <w:rsid w:val="00A03914"/>
    <w:rsid w:val="00A06521"/>
    <w:rsid w:val="00A12EEA"/>
    <w:rsid w:val="00A34D5B"/>
    <w:rsid w:val="00A3680F"/>
    <w:rsid w:val="00A37039"/>
    <w:rsid w:val="00A512E8"/>
    <w:rsid w:val="00A654D3"/>
    <w:rsid w:val="00A73683"/>
    <w:rsid w:val="00AA58ED"/>
    <w:rsid w:val="00AA6B47"/>
    <w:rsid w:val="00AC0D48"/>
    <w:rsid w:val="00AE56B0"/>
    <w:rsid w:val="00AF3B47"/>
    <w:rsid w:val="00B045ED"/>
    <w:rsid w:val="00B12F87"/>
    <w:rsid w:val="00B17C99"/>
    <w:rsid w:val="00B32F63"/>
    <w:rsid w:val="00B40202"/>
    <w:rsid w:val="00BC6A91"/>
    <w:rsid w:val="00BE5C60"/>
    <w:rsid w:val="00C116EB"/>
    <w:rsid w:val="00C16F1E"/>
    <w:rsid w:val="00C91432"/>
    <w:rsid w:val="00CD4B78"/>
    <w:rsid w:val="00CD6FC6"/>
    <w:rsid w:val="00CE6483"/>
    <w:rsid w:val="00D16CE7"/>
    <w:rsid w:val="00D212D5"/>
    <w:rsid w:val="00D26784"/>
    <w:rsid w:val="00D900E6"/>
    <w:rsid w:val="00D972A4"/>
    <w:rsid w:val="00DA2EFA"/>
    <w:rsid w:val="00DA3055"/>
    <w:rsid w:val="00DD2C0C"/>
    <w:rsid w:val="00E258DE"/>
    <w:rsid w:val="00E419FC"/>
    <w:rsid w:val="00E515B9"/>
    <w:rsid w:val="00E625C2"/>
    <w:rsid w:val="00E800F0"/>
    <w:rsid w:val="00E84762"/>
    <w:rsid w:val="00E9196F"/>
    <w:rsid w:val="00EA77A5"/>
    <w:rsid w:val="00EA7B5A"/>
    <w:rsid w:val="00EE5C64"/>
    <w:rsid w:val="00EF3B72"/>
    <w:rsid w:val="00F84D7F"/>
    <w:rsid w:val="00F86370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46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46E18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List Paragraph"/>
    <w:basedOn w:val="a"/>
    <w:uiPriority w:val="99"/>
    <w:qFormat/>
    <w:rsid w:val="00973342"/>
    <w:pPr>
      <w:ind w:left="720"/>
      <w:contextualSpacing/>
    </w:pPr>
  </w:style>
  <w:style w:type="character" w:customStyle="1" w:styleId="2">
    <w:name w:val="Основен текст (2)_"/>
    <w:link w:val="21"/>
    <w:uiPriority w:val="99"/>
    <w:rsid w:val="003A5E34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3A5E34"/>
    <w:pPr>
      <w:widowControl w:val="0"/>
      <w:shd w:val="clear" w:color="auto" w:fill="FFFFFF"/>
      <w:spacing w:after="0" w:line="240" w:lineRule="exact"/>
      <w:ind w:hanging="200"/>
      <w:jc w:val="both"/>
    </w:pPr>
    <w:rPr>
      <w:rFonts w:ascii="Trebuchet MS" w:hAnsi="Trebuchet MS" w:cs="Times New Roman"/>
      <w:i/>
      <w:iCs/>
      <w:sz w:val="17"/>
      <w:szCs w:val="17"/>
      <w:lang/>
    </w:rPr>
  </w:style>
  <w:style w:type="character" w:customStyle="1" w:styleId="a4">
    <w:name w:val="Горен или долен колонтитул_"/>
    <w:link w:val="11"/>
    <w:uiPriority w:val="99"/>
    <w:rsid w:val="003A5E34"/>
    <w:rPr>
      <w:rFonts w:ascii="Trebuchet MS" w:hAnsi="Trebuchet MS" w:cs="Trebuchet MS"/>
      <w:b/>
      <w:bCs/>
      <w:shd w:val="clear" w:color="auto" w:fill="FFFFFF"/>
    </w:rPr>
  </w:style>
  <w:style w:type="character" w:customStyle="1" w:styleId="14">
    <w:name w:val="Основен текст (14)_"/>
    <w:link w:val="141"/>
    <w:uiPriority w:val="99"/>
    <w:rsid w:val="003A5E34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140">
    <w:name w:val="Основен текст (14)"/>
    <w:basedOn w:val="14"/>
    <w:uiPriority w:val="99"/>
    <w:rsid w:val="003A5E34"/>
  </w:style>
  <w:style w:type="paragraph" w:customStyle="1" w:styleId="11">
    <w:name w:val="Горен или долен колонтитул1"/>
    <w:basedOn w:val="a"/>
    <w:link w:val="a4"/>
    <w:uiPriority w:val="99"/>
    <w:rsid w:val="003A5E34"/>
    <w:pPr>
      <w:widowControl w:val="0"/>
      <w:shd w:val="clear" w:color="auto" w:fill="FFFFFF"/>
      <w:spacing w:after="0" w:line="288" w:lineRule="exact"/>
    </w:pPr>
    <w:rPr>
      <w:rFonts w:ascii="Trebuchet MS" w:hAnsi="Trebuchet MS" w:cs="Times New Roman"/>
      <w:b/>
      <w:bCs/>
      <w:sz w:val="20"/>
      <w:szCs w:val="20"/>
      <w:lang/>
    </w:rPr>
  </w:style>
  <w:style w:type="paragraph" w:customStyle="1" w:styleId="141">
    <w:name w:val="Основен текст (14)1"/>
    <w:basedOn w:val="a"/>
    <w:link w:val="14"/>
    <w:uiPriority w:val="99"/>
    <w:rsid w:val="003A5E34"/>
    <w:pPr>
      <w:widowControl w:val="0"/>
      <w:shd w:val="clear" w:color="auto" w:fill="FFFFFF"/>
      <w:spacing w:after="0" w:line="240" w:lineRule="exact"/>
      <w:jc w:val="both"/>
    </w:pPr>
    <w:rPr>
      <w:rFonts w:ascii="Trebuchet MS" w:hAnsi="Trebuchet MS" w:cs="Times New Roman"/>
      <w:b/>
      <w:bCs/>
      <w:sz w:val="18"/>
      <w:szCs w:val="18"/>
      <w:lang/>
    </w:rPr>
  </w:style>
  <w:style w:type="character" w:customStyle="1" w:styleId="23">
    <w:name w:val="Основен текст (2)3"/>
    <w:uiPriority w:val="99"/>
    <w:rsid w:val="003A5E34"/>
    <w:rPr>
      <w:rFonts w:ascii="Trebuchet MS" w:hAnsi="Trebuchet MS" w:cs="Trebuchet MS"/>
      <w:i/>
      <w:iCs/>
      <w:sz w:val="17"/>
      <w:szCs w:val="17"/>
      <w:u w:val="single"/>
    </w:rPr>
  </w:style>
  <w:style w:type="character" w:customStyle="1" w:styleId="32">
    <w:name w:val="Заглавие #3 (2)_"/>
    <w:link w:val="321"/>
    <w:uiPriority w:val="99"/>
    <w:rsid w:val="003A5E34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322">
    <w:name w:val="Заглавие #3 (2)2"/>
    <w:basedOn w:val="32"/>
    <w:uiPriority w:val="99"/>
    <w:rsid w:val="003A5E34"/>
  </w:style>
  <w:style w:type="paragraph" w:customStyle="1" w:styleId="321">
    <w:name w:val="Заглавие #3 (2)1"/>
    <w:basedOn w:val="a"/>
    <w:link w:val="32"/>
    <w:uiPriority w:val="99"/>
    <w:rsid w:val="003A5E34"/>
    <w:pPr>
      <w:widowControl w:val="0"/>
      <w:shd w:val="clear" w:color="auto" w:fill="FFFFFF"/>
      <w:spacing w:after="0" w:line="240" w:lineRule="exact"/>
      <w:jc w:val="both"/>
      <w:outlineLvl w:val="2"/>
    </w:pPr>
    <w:rPr>
      <w:rFonts w:ascii="Trebuchet MS" w:hAnsi="Trebuchet MS" w:cs="Times New Roman"/>
      <w:b/>
      <w:bCs/>
      <w:sz w:val="18"/>
      <w:szCs w:val="18"/>
      <w:lang/>
    </w:rPr>
  </w:style>
  <w:style w:type="character" w:customStyle="1" w:styleId="2Exact">
    <w:name w:val="Основен текст (2) Exact"/>
    <w:uiPriority w:val="99"/>
    <w:rsid w:val="003A5E34"/>
    <w:rPr>
      <w:rFonts w:ascii="Trebuchet MS" w:hAnsi="Trebuchet MS" w:cs="Trebuchet MS"/>
      <w:i/>
      <w:iCs/>
      <w:sz w:val="17"/>
      <w:szCs w:val="17"/>
      <w:u w:val="none"/>
    </w:rPr>
  </w:style>
  <w:style w:type="character" w:customStyle="1" w:styleId="14Exact1">
    <w:name w:val="Основен текст (14) Exact1"/>
    <w:basedOn w:val="14"/>
    <w:uiPriority w:val="99"/>
    <w:rsid w:val="00EF3B72"/>
    <w:rPr>
      <w:u w:val="none"/>
    </w:rPr>
  </w:style>
  <w:style w:type="paragraph" w:styleId="a5">
    <w:name w:val="header"/>
    <w:basedOn w:val="a"/>
    <w:link w:val="a6"/>
    <w:uiPriority w:val="99"/>
    <w:rsid w:val="00AE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E56B0"/>
  </w:style>
  <w:style w:type="paragraph" w:styleId="a7">
    <w:name w:val="footer"/>
    <w:basedOn w:val="a"/>
    <w:link w:val="a8"/>
    <w:uiPriority w:val="99"/>
    <w:rsid w:val="00AE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E56B0"/>
  </w:style>
  <w:style w:type="paragraph" w:customStyle="1" w:styleId="5CharChar">
    <w:name w:val="Знак Знак5 Char Char Знак Знак"/>
    <w:basedOn w:val="a"/>
    <w:uiPriority w:val="99"/>
    <w:rsid w:val="00AE56B0"/>
    <w:pPr>
      <w:tabs>
        <w:tab w:val="left" w:pos="709"/>
      </w:tabs>
      <w:spacing w:before="120" w:after="160" w:line="259" w:lineRule="auto"/>
      <w:ind w:firstLine="709"/>
      <w:jc w:val="both"/>
    </w:pPr>
    <w:rPr>
      <w:rFonts w:ascii="Tahoma" w:eastAsia="Times New Roman" w:hAnsi="Tahoma" w:cs="Tahoma"/>
      <w:lang w:val="pl-PL" w:eastAsia="pl-PL"/>
    </w:rPr>
  </w:style>
  <w:style w:type="paragraph" w:styleId="a9">
    <w:name w:val="Balloon Text"/>
    <w:basedOn w:val="a"/>
    <w:link w:val="aa"/>
    <w:uiPriority w:val="99"/>
    <w:semiHidden/>
    <w:rsid w:val="00AE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E5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Schetovodstvo</dc:creator>
  <cp:keywords/>
  <dc:description/>
  <cp:lastModifiedBy>User</cp:lastModifiedBy>
  <cp:revision>8</cp:revision>
  <dcterms:created xsi:type="dcterms:W3CDTF">2017-03-03T15:47:00Z</dcterms:created>
  <dcterms:modified xsi:type="dcterms:W3CDTF">2017-03-06T07:27:00Z</dcterms:modified>
</cp:coreProperties>
</file>